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5981D" w14:textId="23A78119" w:rsidR="00386679" w:rsidRDefault="00386679">
      <w:pPr>
        <w:rPr>
          <w:b/>
          <w:bCs/>
          <w:u w:val="single"/>
        </w:rPr>
      </w:pPr>
      <w:r w:rsidRPr="00386679">
        <w:rPr>
          <w:b/>
          <w:bCs/>
          <w:u w:val="single"/>
        </w:rPr>
        <w:t>Talbot barges follow up research David Bagley</w:t>
      </w:r>
    </w:p>
    <w:p w14:paraId="270FA7D7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John,</w:t>
      </w:r>
    </w:p>
    <w:p w14:paraId="1EA69B61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14:paraId="78A39B85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A bit of delving has found </w:t>
      </w:r>
      <w:proofErr w:type="gramStart"/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this :</w:t>
      </w:r>
      <w:proofErr w:type="gramEnd"/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-</w:t>
      </w:r>
    </w:p>
    <w:p w14:paraId="379241DE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14:paraId="00F5A191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hyperlink r:id="rId4" w:tgtFrame="_blank" w:tooltip="http://www.rwdavis.co.uk/" w:history="1">
        <w:r w:rsidRPr="00386679">
          <w:rPr>
            <w:rFonts w:ascii="Calibri" w:eastAsia="Times New Roman" w:hAnsi="Calibri" w:cs="Times New Roman"/>
            <w:color w:val="1155CC"/>
            <w:sz w:val="24"/>
            <w:szCs w:val="24"/>
            <w:u w:val="single"/>
            <w:lang w:eastAsia="en-GB"/>
          </w:rPr>
          <w:t>http://www.rwdavis.co.uk/</w:t>
        </w:r>
      </w:hyperlink>
    </w:p>
    <w:p w14:paraId="6A43E8D4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Former RNLB, Dorothy towing the 100ft x 22ft former grain barge "Bushley" to Saul Junction this morning. The </w:t>
      </w:r>
      <w:proofErr w:type="gramStart"/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120 ton</w:t>
      </w:r>
      <w:proofErr w:type="gramEnd"/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vessel built in 1935 is coming in for major modifications to prepare her for passage to Mid Wales next year. </w:t>
      </w:r>
    </w:p>
    <w:p w14:paraId="4A47ECDA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Thanks to "Severn Belle" for taking care of things at the stern and providing the "brakes"</w:t>
      </w:r>
    </w:p>
    <w:p w14:paraId="44563259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14:paraId="39D6614A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hyperlink r:id="rId5" w:tgtFrame="_blank" w:tooltip="https://www.facebook.com/402384976560359/photos/a.698250420307145/1474597589339087/?type=3" w:history="1">
        <w:r w:rsidRPr="00386679">
          <w:rPr>
            <w:rFonts w:ascii="Calibri" w:eastAsia="Times New Roman" w:hAnsi="Calibri" w:cs="Times New Roman"/>
            <w:color w:val="1155CC"/>
            <w:sz w:val="24"/>
            <w:szCs w:val="24"/>
            <w:u w:val="single"/>
            <w:lang w:eastAsia="en-GB"/>
          </w:rPr>
          <w:t>https://www.facebook.com/402384976560359/photos/a.698250420307145/1474597589339087/?type=3</w:t>
        </w:r>
      </w:hyperlink>
    </w:p>
    <w:p w14:paraId="705F2F5E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gramStart"/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So</w:t>
      </w:r>
      <w:proofErr w:type="gramEnd"/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it seems that the Bushley is now in “Mid Wales”.</w:t>
      </w:r>
    </w:p>
    <w:p w14:paraId="0EA92109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14:paraId="096521BA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I wonder what this </w:t>
      </w:r>
      <w:proofErr w:type="gramStart"/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is ?</w:t>
      </w:r>
      <w:proofErr w:type="gramEnd"/>
    </w:p>
    <w:p w14:paraId="07CB8CAE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hyperlink r:id="rId6" w:tgtFrame="_blank" w:tooltip="https://youtu.be/yOVIdl33tW8?t=1343" w:history="1">
        <w:r w:rsidRPr="00386679">
          <w:rPr>
            <w:rFonts w:ascii="Calibri" w:eastAsia="Times New Roman" w:hAnsi="Calibri" w:cs="Times New Roman"/>
            <w:color w:val="1155CC"/>
            <w:sz w:val="24"/>
            <w:szCs w:val="24"/>
            <w:u w:val="single"/>
            <w:lang w:eastAsia="en-GB"/>
          </w:rPr>
          <w:t>https://youtu.be/yOVIdl33tW8?t=1343</w:t>
        </w:r>
      </w:hyperlink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 go to 22:23</w:t>
      </w:r>
    </w:p>
    <w:p w14:paraId="26E093DA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14:paraId="1094E538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14:paraId="3B2A52B6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From </w:t>
      </w:r>
      <w:proofErr w:type="gramStart"/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Twitter :</w:t>
      </w:r>
      <w:proofErr w:type="gramEnd"/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-</w:t>
      </w:r>
    </w:p>
    <w:p w14:paraId="61B3E0E3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Jul 1, 2019</w:t>
      </w:r>
    </w:p>
    <w:p w14:paraId="4CC75D53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TIRLEY has been gutted at Sharpness awaiting conversion (to what I </w:t>
      </w:r>
      <w:proofErr w:type="gramStart"/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don't</w:t>
      </w:r>
      <w:proofErr w:type="gramEnd"/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know), BUSHLEY is at Saul junction and has had an engine installed, and DEERHURST &amp; APPERLEY are houseboats around Bideford/Barnstaple area</w:t>
      </w:r>
    </w:p>
    <w:p w14:paraId="17541278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hyperlink r:id="rId7" w:tgtFrame="_blank" w:tooltip="https://twitter.com/sharpnessmike/status/1233171552579080193/photo/1" w:history="1">
        <w:r w:rsidRPr="00386679">
          <w:rPr>
            <w:rFonts w:ascii="Calibri" w:eastAsia="Times New Roman" w:hAnsi="Calibri" w:cs="Times New Roman"/>
            <w:color w:val="1155CC"/>
            <w:sz w:val="24"/>
            <w:szCs w:val="24"/>
            <w:u w:val="single"/>
            <w:lang w:eastAsia="en-GB"/>
          </w:rPr>
          <w:t>https://twitter.com/sharpnessmike/status/1233171552579080193/photo/1</w:t>
        </w:r>
      </w:hyperlink>
    </w:p>
    <w:p w14:paraId="0F554CDB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14:paraId="56721711" w14:textId="5644E4CC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</w:pPr>
      <w:proofErr w:type="gramStart"/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Also</w:t>
      </w:r>
      <w:proofErr w:type="gramEnd"/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this is interesting from 4:13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</w:t>
      </w:r>
      <w:r w:rsidRPr="0038667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– </w:t>
      </w:r>
      <w:r w:rsidRPr="00386679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en-GB"/>
        </w:rPr>
        <w:t>Grist to the Mill</w:t>
      </w:r>
      <w:r w:rsidRPr="0038667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GB"/>
        </w:rPr>
        <w:t xml:space="preserve"> – I think the star at this pint is Peter Healing</w:t>
      </w:r>
    </w:p>
    <w:p w14:paraId="71EBD924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hyperlink r:id="rId8" w:tgtFrame="_blank" w:tooltip="https://www.youtube.com/watch?v=eF6woi6aMl8" w:history="1">
        <w:r w:rsidRPr="00386679">
          <w:rPr>
            <w:rFonts w:ascii="Calibri" w:eastAsia="Times New Roman" w:hAnsi="Calibri" w:cs="Times New Roman"/>
            <w:color w:val="1155CC"/>
            <w:sz w:val="24"/>
            <w:szCs w:val="24"/>
            <w:u w:val="single"/>
            <w:lang w:eastAsia="en-GB"/>
          </w:rPr>
          <w:t>https://www.youtube.com/watch?v=eF6woi6aMl8</w:t>
        </w:r>
      </w:hyperlink>
    </w:p>
    <w:p w14:paraId="7FF61E7A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14:paraId="1FFC3DCF" w14:textId="77777777" w:rsidR="00386679" w:rsidRPr="00386679" w:rsidRDefault="00386679" w:rsidP="003866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386679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Regards,</w:t>
      </w:r>
    </w:p>
    <w:p w14:paraId="2ADC020C" w14:textId="77777777" w:rsidR="00386679" w:rsidRPr="00386679" w:rsidRDefault="00386679" w:rsidP="0038667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38667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 </w:t>
      </w:r>
    </w:p>
    <w:p w14:paraId="554743A6" w14:textId="77777777" w:rsidR="00386679" w:rsidRPr="00386679" w:rsidRDefault="00386679" w:rsidP="0038667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38667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David</w:t>
      </w:r>
    </w:p>
    <w:p w14:paraId="29FB2779" w14:textId="77777777" w:rsidR="00386679" w:rsidRPr="00386679" w:rsidRDefault="00386679" w:rsidP="0038667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38667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 </w:t>
      </w:r>
    </w:p>
    <w:p w14:paraId="6C104F8E" w14:textId="77777777" w:rsidR="00386679" w:rsidRPr="00386679" w:rsidRDefault="00386679">
      <w:pPr>
        <w:rPr>
          <w:b/>
          <w:bCs/>
          <w:u w:val="single"/>
        </w:rPr>
      </w:pPr>
    </w:p>
    <w:sectPr w:rsidR="00386679" w:rsidRPr="00386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79"/>
    <w:rsid w:val="0038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42A2"/>
  <w15:chartTrackingRefBased/>
  <w15:docId w15:val="{FE89EA9A-2DA1-4753-B889-00E98C63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6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1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6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2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6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6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3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F6woi6aMl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sharpnessmike/status/1233171552579080193/photo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OVIdl33tW8?t=1343" TargetMode="External"/><Relationship Id="rId5" Type="http://schemas.openxmlformats.org/officeDocument/2006/relationships/hyperlink" Target="https://www.facebook.com/402384976560359/photos/a.698250420307145/1474597589339087/?type=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wdavis.co.u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Dixon</dc:creator>
  <cp:keywords/>
  <dc:description/>
  <cp:lastModifiedBy>John Dixon</cp:lastModifiedBy>
  <cp:revision>1</cp:revision>
  <dcterms:created xsi:type="dcterms:W3CDTF">2020-11-21T10:14:00Z</dcterms:created>
  <dcterms:modified xsi:type="dcterms:W3CDTF">2020-11-21T10:15:00Z</dcterms:modified>
</cp:coreProperties>
</file>